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 w:line="240" w:lineRule="auto"/>
        <w:ind/>
        <w:jc w:val="center"/>
        <w:rPr>
          <w:rFonts w:eastAsia="Calibri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Звіт про </w:t>
      </w:r>
      <w:r>
        <w:rPr>
          <w:rFonts w:ascii="Times New Roman" w:hAnsi="Times New Roman" w:cs="Times New Roman"/>
          <w:b/>
          <w:sz w:val="28"/>
          <w:szCs w:val="28"/>
        </w:rPr>
        <w:t xml:space="preserve">результати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проведення електронних консультацій з громадськістю щодо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проєкту</w:t>
      </w:r>
      <w:r>
        <w:rPr>
          <w:rFonts w:ascii="Times New Roman" w:hAnsi="Times New Roman" w:cs="Times New Roman"/>
          <w:b/>
          <w:sz w:val="28"/>
          <w:szCs w:val="28"/>
        </w:rPr>
        <w:t xml:space="preserve"> звіту про виконання </w:t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Комплексної Програми підвищення конкурентоспроможності Чернігівської області на 2021-2027 роки «Чернігівщина - конкурентоспроможна»</w:t>
      </w:r>
      <w:r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підсумками  202</w:t>
      </w:r>
      <w:r>
        <w:rPr>
          <w:rFonts w:ascii="Times New Roman" w:hAnsi="Times New Roman" w:cs="Times New Roman"/>
          <w:b/>
          <w:sz w:val="28"/>
          <w:szCs w:val="28"/>
        </w:rPr>
        <w:t xml:space="preserve">4</w:t>
      </w:r>
      <w:r>
        <w:rPr>
          <w:rFonts w:ascii="Times New Roman" w:hAnsi="Times New Roman" w:cs="Times New Roman"/>
          <w:b/>
          <w:sz w:val="28"/>
          <w:szCs w:val="28"/>
        </w:rPr>
        <w:t xml:space="preserve"> року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Bdr/>
        <w:spacing/>
        <w:ind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метою забезпечення </w:t>
      </w:r>
      <w:r>
        <w:rPr>
          <w:rFonts w:ascii="Times New Roman" w:hAnsi="Times New Roman" w:cs="Times New Roman"/>
          <w:sz w:val="28"/>
          <w:szCs w:val="28"/>
        </w:rPr>
        <w:t xml:space="preserve">вивчення та врахування думки громадськості, дотримання вимог пункту 12 Порядку проведення консультацій з громадськістю з питань формування та реалізації державної політики, затвердженого постановою Кабінету Міністрів України від 3 листопада 2010 року № 996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«Про забезпечення участі громадськості у формуванні та реалізації державної політики», на офіційному сайті </w:t>
      </w:r>
      <w:r>
        <w:rPr>
          <w:rFonts w:ascii="Times New Roman" w:hAnsi="Times New Roman" w:cs="Times New Roman"/>
          <w:sz w:val="28"/>
          <w:szCs w:val="28"/>
        </w:rPr>
        <w:t xml:space="preserve">Чернігівської </w:t>
      </w:r>
      <w:r>
        <w:rPr>
          <w:rFonts w:ascii="Times New Roman" w:hAnsi="Times New Roman" w:cs="Times New Roman"/>
          <w:sz w:val="28"/>
          <w:szCs w:val="28"/>
        </w:rPr>
        <w:t xml:space="preserve">обласної державної адмін</w:t>
      </w:r>
      <w:r>
        <w:rPr>
          <w:rFonts w:ascii="Times New Roman" w:hAnsi="Times New Roman" w:cs="Times New Roman"/>
          <w:sz w:val="28"/>
          <w:szCs w:val="28"/>
        </w:rPr>
        <w:t xml:space="preserve">істрації було розміщено </w:t>
      </w:r>
      <w:r>
        <w:rPr>
          <w:rFonts w:ascii="Times New Roman" w:hAnsi="Times New Roman" w:cs="Times New Roman"/>
          <w:sz w:val="28"/>
          <w:szCs w:val="28"/>
        </w:rPr>
        <w:t xml:space="preserve">проєкт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 xml:space="preserve">віту про виконання 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Комплексної Програми підвищення конкурентоспроможності Чернігівської області на 2021-2027 роки «Чернігівщина - конкурентоспроможна» </w:t>
      </w:r>
      <w:r>
        <w:rPr>
          <w:rFonts w:ascii="Times New Roman" w:hAnsi="Times New Roman" w:cs="Times New Roman"/>
          <w:sz w:val="28"/>
          <w:szCs w:val="28"/>
        </w:rPr>
        <w:t xml:space="preserve">за підсумками 202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року.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3"/>
        <w:pBdr/>
        <w:tabs>
          <w:tab w:val="left" w:leader="none" w:pos="567"/>
          <w:tab w:val="clear" w:leader="none" w:pos="9160"/>
          <w:tab w:val="left" w:leader="none" w:pos="9360"/>
          <w:tab w:val="left" w:leader="none" w:pos="9720"/>
        </w:tabs>
        <w:spacing/>
        <w:ind w:right="-5"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Головною метою Програми є </w:t>
      </w:r>
      <w:r>
        <w:rPr>
          <w:rStyle w:val="635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забезпечення сталого економічного зростання і соціального розвитку області шляхом створення умов для підвищення конкурентоспроможності та створення додаткових конкурентних переваг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за рахунок ефективного використання інвестиційного потенціалу регіону, розвитку промисловості і стимулювання активізації інноваційної діяльності, удосконалення і розширення </w:t>
      </w:r>
      <w:r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зовнішньоекономічної діяльності,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міжрегіонального та транскордонного співробітництва, підтримки місцевого товаровиробника, промоції потенціалу Чернігівської області та формування її позитивного міжнародного іміджу.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Проєкт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</w:t>
      </w:r>
      <w:r>
        <w:rPr>
          <w:rFonts w:ascii="Times New Roman" w:hAnsi="Times New Roman" w:cs="Times New Roman"/>
          <w:sz w:val="28"/>
          <w:szCs w:val="28"/>
        </w:rPr>
        <w:t xml:space="preserve">віт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 передбачає інформацію про проведення заходів </w:t>
      </w:r>
      <w:r>
        <w:rPr>
          <w:rFonts w:ascii="Times New Roman" w:hAnsi="Times New Roman" w:cs="Times New Roman"/>
          <w:sz w:val="28"/>
          <w:szCs w:val="28"/>
        </w:rPr>
        <w:t xml:space="preserve">у 2024</w:t>
      </w:r>
      <w:r>
        <w:rPr>
          <w:rFonts w:ascii="Times New Roman" w:hAnsi="Times New Roman" w:cs="Times New Roman"/>
          <w:sz w:val="28"/>
          <w:szCs w:val="28"/>
        </w:rPr>
        <w:t xml:space="preserve"> році </w:t>
      </w:r>
      <w:r>
        <w:rPr>
          <w:rFonts w:ascii="Times New Roman" w:hAnsi="Times New Roman" w:cs="Times New Roman"/>
          <w:sz w:val="28"/>
          <w:szCs w:val="28"/>
        </w:rPr>
        <w:t xml:space="preserve">з</w:t>
      </w:r>
      <w:r>
        <w:rPr>
          <w:rFonts w:ascii="Times New Roman" w:hAnsi="Times New Roman" w:cs="Times New Roman"/>
          <w:sz w:val="28"/>
          <w:szCs w:val="28"/>
        </w:rPr>
        <w:t xml:space="preserve">а такими напрямами:</w:t>
      </w:r>
      <w:r>
        <w:rPr>
          <w:rFonts w:ascii="Times New Roman" w:hAnsi="Times New Roman" w:cs="Times New Roman"/>
          <w:sz w:val="28"/>
          <w:szCs w:val="28"/>
        </w:rPr>
        <w:t xml:space="preserve"> інвестиційн</w:t>
      </w:r>
      <w:r>
        <w:rPr>
          <w:rFonts w:ascii="Times New Roman" w:hAnsi="Times New Roman" w:cs="Times New Roman"/>
          <w:sz w:val="28"/>
          <w:szCs w:val="28"/>
        </w:rPr>
        <w:t xml:space="preserve">а діяльність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промисловий розвиток;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інноваційн</w:t>
      </w:r>
      <w:r>
        <w:rPr>
          <w:rFonts w:ascii="Times New Roman" w:hAnsi="Times New Roman" w:cs="Times New Roman"/>
          <w:sz w:val="28"/>
          <w:szCs w:val="28"/>
        </w:rPr>
        <w:t xml:space="preserve">ий розвиток;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зовнішньоекономічна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діяльність;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овнішні зносини, міжрегіональне та транскордонне співробітництво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;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формування позитивного міжнародного іміджу Чернігівщини та підтримка місцевого товаровиробника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час обговорення </w:t>
      </w:r>
      <w:r>
        <w:rPr>
          <w:rFonts w:ascii="Times New Roman" w:hAnsi="Times New Roman" w:cs="Times New Roman"/>
          <w:sz w:val="28"/>
          <w:szCs w:val="28"/>
        </w:rPr>
        <w:t xml:space="preserve">проєкту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 xml:space="preserve">віту, з 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 січня до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14</w:t>
      </w:r>
      <w:r>
        <w:rPr>
          <w:rFonts w:ascii="Times New Roman" w:hAnsi="Times New Roman" w:cs="Times New Roman"/>
          <w:sz w:val="28"/>
          <w:szCs w:val="28"/>
        </w:rPr>
        <w:t xml:space="preserve"> лютого 202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 xml:space="preserve">року, зауважень та пропозицій щодо його змісту не надходило.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Департамент економічного розвитку </w:t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pBdr/>
        <w:spacing w:after="0" w:line="240" w:lineRule="auto"/>
        <w:ind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Чернігівської обласної державної адміністрації</w:t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pBdr/>
        <w:spacing/>
        <w:ind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h="16838" w:orient="portrait" w:w="11906"/>
      <w:pgMar w:top="850" w:right="850" w:bottom="850" w:left="1417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uk-UA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630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30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30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30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30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30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30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30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30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630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630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630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29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630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630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30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29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630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30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30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30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30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630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630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30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30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30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30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630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630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character" w:styleId="630" w:default="1">
    <w:name w:val="Default Paragraph Font"/>
    <w:uiPriority w:val="1"/>
    <w:semiHidden/>
    <w:unhideWhenUsed/>
    <w:pPr>
      <w:pBdr/>
      <w:spacing/>
      <w:ind/>
    </w:pPr>
  </w:style>
  <w:style w:type="table" w:styleId="63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2" w:default="1">
    <w:name w:val="No List"/>
    <w:uiPriority w:val="99"/>
    <w:semiHidden/>
    <w:unhideWhenUsed/>
    <w:pPr>
      <w:pBdr/>
      <w:spacing/>
      <w:ind/>
    </w:pPr>
  </w:style>
  <w:style w:type="paragraph" w:styleId="633">
    <w:name w:val="HTML Preformatted"/>
    <w:basedOn w:val="629"/>
    <w:link w:val="634"/>
    <w:uiPriority w:val="99"/>
    <w:pPr>
      <w:pBdr/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pacing w:after="0" w:line="240" w:lineRule="auto"/>
      <w:ind/>
    </w:pPr>
    <w:rPr>
      <w:rFonts w:ascii="Courier New" w:hAnsi="Courier New" w:eastAsia="Times New Roman" w:cs="Courier New"/>
      <w:color w:val="000000"/>
      <w:sz w:val="20"/>
      <w:szCs w:val="20"/>
      <w:lang w:val="ru-RU" w:eastAsia="ru-RU"/>
    </w:rPr>
  </w:style>
  <w:style w:type="character" w:styleId="634" w:customStyle="1">
    <w:name w:val="Стандартний HTML Знак"/>
    <w:basedOn w:val="630"/>
    <w:link w:val="633"/>
    <w:uiPriority w:val="99"/>
    <w:pPr>
      <w:pBdr/>
      <w:spacing/>
      <w:ind/>
    </w:pPr>
    <w:rPr>
      <w:rFonts w:ascii="Courier New" w:hAnsi="Courier New" w:eastAsia="Times New Roman" w:cs="Courier New"/>
      <w:color w:val="000000"/>
      <w:sz w:val="20"/>
      <w:szCs w:val="20"/>
      <w:lang w:val="ru-RU" w:eastAsia="ru-RU"/>
    </w:rPr>
  </w:style>
  <w:style w:type="character" w:styleId="635">
    <w:name w:val="HTML Typewriter"/>
    <w:uiPriority w:val="99"/>
    <w:pPr>
      <w:pBdr/>
      <w:spacing/>
      <w:ind/>
    </w:pPr>
    <w:rPr>
      <w:rFonts w:ascii="Courier New" w:hAnsi="Courier New" w:eastAsia="Times New Roman" w:cs="Courier New"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Офіс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>diakov.net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uzez</dc:creator>
  <cp:keywords/>
  <dc:description/>
  <cp:lastModifiedBy>Anonymous</cp:lastModifiedBy>
  <cp:revision>7</cp:revision>
  <dcterms:created xsi:type="dcterms:W3CDTF">2023-02-28T07:02:00Z</dcterms:created>
  <dcterms:modified xsi:type="dcterms:W3CDTF">2025-02-27T14:03:24Z</dcterms:modified>
</cp:coreProperties>
</file>